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66"/>
        <w:tblW w:w="10380" w:type="dxa"/>
        <w:tblCellMar>
          <w:left w:w="0" w:type="dxa"/>
          <w:right w:w="0" w:type="dxa"/>
        </w:tblCellMar>
        <w:tblLook w:val="04A0"/>
      </w:tblPr>
      <w:tblGrid>
        <w:gridCol w:w="495"/>
        <w:gridCol w:w="7331"/>
        <w:gridCol w:w="893"/>
        <w:gridCol w:w="1661"/>
      </w:tblGrid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Демонтажные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виды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работ</w:t>
            </w:r>
            <w:proofErr w:type="spellEnd"/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конструкций из ЛГК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10-30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бетонных перегородок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100-200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очистка от старой краски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вагонки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демонтаж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цементнопесчанной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стяжки до 100мм.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50-100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металлоконструкций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3 000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дверных проёмов в кирпичной стене(1/2 кирпича)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дверных проёмов в бетонной стен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е(</w:t>
            </w:r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до 200 мм.)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400-600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очистка от старой краски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старых обоев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сбивка старой штукатурки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керамической плитки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разборка полов из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ленолеум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(</w:t>
            </w:r>
            <w:proofErr w:type="spellStart"/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ковролина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разборка паркетного пола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B3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дверного блока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оконного блока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ванны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80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труб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умывальника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унитаза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разборка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армстронг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электропроводки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демонтаж розеток и выключателей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Полы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цементнопесчанная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стяжка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50мм.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40-50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цементнопесчанная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стяжка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100мм.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самовыравнивающая стяжка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керамзитобетонная стяжка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 бетона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м³.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140-160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армирование стяжки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гидроизоляция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наливные полы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теплые полы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ламинат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устройство фанеры или 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OSB</w:t>
            </w: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на пол (в 1 слой)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линолиум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383E39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ковролин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383E39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22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половая доска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383E39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паркет-доска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50-70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паркет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художественный паркет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шлифовка, лакировка пола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плинтусов пластиковых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плинтусов деревянных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383E39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Стены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перегородок кирпичных 120мм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60 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перегородок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пеноблоков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60 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звукоизоляция стен минеральной ватой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полистирольных плит на стены в один слой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20 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полистирольных плит на стены в один слой в уровень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383E39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сетки штукатурной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уголка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металического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штукатурки маячной до 30 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40-50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перегородок из ЛГК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фальшстен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ЛГК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ЛГК конструкций (2-слойная перегородка)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80 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ЛГК конструкций (короб)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колон из ЛГК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заделка швов ЛГК конструкций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металического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уголка,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металической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ленты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малярной сетки на стены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штукатурка стен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грунтовка поверхности 1 слой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беспесчанка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стен под обои или декоративную штукатурку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383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83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беспесчанка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откосов до 300мм, под обои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383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83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беспесчанка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покраску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383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383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беспесчанка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откосов до 300мм, под покраску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383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383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поклейка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стекловолокна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стены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стекловолокна на откосы до 300мм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под покраску на стены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18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под покраску на откосы до 300мм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18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без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бодбора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рисунка на стены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18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без подбора рисунка на откосы до 300мм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18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с подбором рисунка на стены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25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с подбором рисунка на откосы до 300мм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25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покраска стен 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/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є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краской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покраска многокомпонентная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покраска откосов до 300мм, валиком 2 раза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18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декоративной штукатурки на стенах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От 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декоративной штукатурки на откосы до 300мм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От 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венецианской штукатурки, короед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пластиковой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вагонки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на стены</w:t>
            </w:r>
            <w:proofErr w:type="gram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деревянной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вагонки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на стены</w:t>
            </w:r>
            <w:proofErr w:type="gram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вагонка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мдф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сайдинг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Проемы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арок ГКЛ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устройство откосов ГКЛ, окон и дверей (монтаж,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выготовка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, покраска)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полистирольных плит на откосы до 300мм, окон, дверей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маячной штукатурки откосов до 300мм, окон, дверей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подоконников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От 20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обналичников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расширителей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деревянных дверных блоков до 2 кв.м.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врезка замков и фурнитуры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От 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установка окон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ш.т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150-200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Потолки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грунтовка поверхности 1 слой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штукатурка потолка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ГКЛ конструкций (1 уровень)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50-70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прямых понижений потолков ГКЛ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радиусных (кривых) понижений потолков ГКЛ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80 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ГКЛ конструкций (короб)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натяжных потолков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потолков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Армстронг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сетки малярной на потолок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беспесчанка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потолков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обои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B3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0</w:t>
            </w: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беспесчанка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потолков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покраску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40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поклейка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стекловолокна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потолок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стекловолокна на понижение потолков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обоев на потолок под покраску, без подбора рисунка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22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оклейка обоев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шелк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,н</w:t>
            </w:r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ить,ткань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покраска потолка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25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поклейка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багет декоративных до 50 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шпаклевка и покраска декоративных багет до 50 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багеты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обшивка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деревянной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вагонкой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обшивка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потолка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пластиковой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вагонкой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lastRenderedPageBreak/>
              <w:t>Декоративные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виды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работ</w:t>
            </w:r>
            <w:proofErr w:type="spellEnd"/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художественная роспись на стенах и потолке - фреска (масло, акрил)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400-2500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Плиточные работы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облицовка пола керамической плиткой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80-100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облицовка стен керамической плиткой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80-100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облицовка стен керамической плиткой размерами 100х100 мм.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керамического фриза до 100 мм.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облицовка полов мрамором или гранитом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облицовка полов художественной керамической плиткой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облицовка стен мозаикой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облицовка стен декоративной плиткой под "кирпич" или "камень"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облицовка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поверхности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песчанником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керамических плинтусов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прирезка керамической плитки прямо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прирезка керамической плитки радиусом / криволинейно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затирка швов плитки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B31758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</w:t>
            </w:r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="00F25F44"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затирка швов плитки под  "кирпич" или "камень"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м².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22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прирезка камня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 плиточного декоративного уголка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Электромонтажные работы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эл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.т</w:t>
            </w:r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очек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по кирпичу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эл</w:t>
            </w: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.т</w:t>
            </w:r>
            <w:proofErr w:type="gram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очек</w:t>
            </w:r>
            <w:proofErr w:type="spellEnd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по бетону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эл.кабеля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 гофры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металлорукава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кабель-канала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эл.щита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заземление, громоотвод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Подключение к силовой электросети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Набор электрощита (монтаж автоматов)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Монтаж распределительных коробок и </w:t>
            </w:r>
            <w:proofErr w:type="spell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подрозетников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Монтаж, розеток и выключателей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точечных светильников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светильников, бра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люминисцентных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светильников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люстры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и подключение входного звонка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Проектирование схемы силовой электропроводки с учетом нагрузок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60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Сантехнические виды работ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укладка труб канализации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трубы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спуск воды из стояков системы водоснабжения и отопления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>стояк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25F44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выводов водоснабжения и отопления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точка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выводов (кухня)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устройство выводов (стиральная, посудомоечная машина)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прокладка ПВХ трубы 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прокладка ПВХ трубы 100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Прокладка стальной трубы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Термоизоляция трубопровода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счетчиков воды с обратным клапаном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водозапорной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арматуры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фильтра грубой очистки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фильтра тонкой очистки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люка ревизии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вентиляционной решетки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Комплектация отопительных радиаторов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отопительных радиаторов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сантехнических аксессуаров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умывальника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смесителя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сифона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полотенцесушителя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биде, унитаза на пол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gramStart"/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консольных биде, унитаза на раму (навесные)</w:t>
            </w:r>
            <w:proofErr w:type="gram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ванной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гидромассажной ванной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 душевой кабины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Монтаж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электробойлера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Монтаж отопительного котла с подключением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15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60000"/>
                <w:sz w:val="27"/>
                <w:lang w:eastAsia="ru-RU"/>
              </w:rPr>
              <w:t>Другие виды работ</w:t>
            </w:r>
          </w:p>
        </w:tc>
      </w:tr>
      <w:tr w:rsidR="00F25F44" w:rsidRPr="00F25F44" w:rsidTr="00F25F44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  <w:t>№  п.п.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Ед.изм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C708A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Цена.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фасовка строительного мусора в мешки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куб.м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85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спуск и загрузка строительного мусора на машину (лифт)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машина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вывоз строительного мусора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машина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вынос строительного мусора к мусоросборнику на улицу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куб.м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загрузка и доставка строительных материалов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машина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25F44" w:rsidRPr="00F25F44" w:rsidTr="00F25F44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B31758" w:rsidRDefault="00F25F44" w:rsidP="00F25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B317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разгрузка и подъем строительных материалов (лифт)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машина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F44" w:rsidRPr="00F25F44" w:rsidRDefault="00F25F44" w:rsidP="00F2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 </w:t>
            </w:r>
            <w:proofErr w:type="spellStart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  <w:proofErr w:type="spellEnd"/>
            <w:r w:rsidRPr="00F2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</w:tbl>
    <w:p w:rsidR="007C5B9C" w:rsidRPr="00F25F44" w:rsidRDefault="007C5B9C">
      <w:pPr>
        <w:rPr>
          <w:b/>
        </w:rPr>
      </w:pPr>
    </w:p>
    <w:sectPr w:rsidR="007C5B9C" w:rsidRPr="00F25F44" w:rsidSect="007C5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5F44"/>
    <w:rsid w:val="002D7DB1"/>
    <w:rsid w:val="00383E39"/>
    <w:rsid w:val="0059262C"/>
    <w:rsid w:val="007C5B9C"/>
    <w:rsid w:val="00B31758"/>
    <w:rsid w:val="00F2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F44"/>
  </w:style>
  <w:style w:type="paragraph" w:styleId="1">
    <w:name w:val="heading 1"/>
    <w:basedOn w:val="a"/>
    <w:next w:val="a"/>
    <w:link w:val="10"/>
    <w:uiPriority w:val="9"/>
    <w:qFormat/>
    <w:rsid w:val="00F25F44"/>
    <w:pPr>
      <w:pBdr>
        <w:bottom w:val="thinThickSmallGap" w:sz="12" w:space="1" w:color="3691AA" w:themeColor="accent2" w:themeShade="BF"/>
      </w:pBdr>
      <w:spacing w:before="400"/>
      <w:jc w:val="center"/>
      <w:outlineLvl w:val="0"/>
    </w:pPr>
    <w:rPr>
      <w:caps/>
      <w:color w:val="246171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5F44"/>
    <w:pPr>
      <w:pBdr>
        <w:bottom w:val="single" w:sz="4" w:space="1" w:color="246071" w:themeColor="accent2" w:themeShade="7F"/>
      </w:pBdr>
      <w:spacing w:before="400"/>
      <w:jc w:val="center"/>
      <w:outlineLvl w:val="1"/>
    </w:pPr>
    <w:rPr>
      <w:caps/>
      <w:color w:val="246171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5F44"/>
    <w:pPr>
      <w:pBdr>
        <w:top w:val="dotted" w:sz="4" w:space="1" w:color="246071" w:themeColor="accent2" w:themeShade="7F"/>
        <w:bottom w:val="dotted" w:sz="4" w:space="1" w:color="246071" w:themeColor="accent2" w:themeShade="7F"/>
      </w:pBdr>
      <w:spacing w:before="300"/>
      <w:jc w:val="center"/>
      <w:outlineLvl w:val="2"/>
    </w:pPr>
    <w:rPr>
      <w:caps/>
      <w:color w:val="246071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5F44"/>
    <w:pPr>
      <w:pBdr>
        <w:bottom w:val="dotted" w:sz="4" w:space="1" w:color="3691AA" w:themeColor="accent2" w:themeShade="BF"/>
      </w:pBdr>
      <w:spacing w:after="120"/>
      <w:jc w:val="center"/>
      <w:outlineLvl w:val="3"/>
    </w:pPr>
    <w:rPr>
      <w:caps/>
      <w:color w:val="246071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5F44"/>
    <w:pPr>
      <w:spacing w:before="320" w:after="120"/>
      <w:jc w:val="center"/>
      <w:outlineLvl w:val="4"/>
    </w:pPr>
    <w:rPr>
      <w:caps/>
      <w:color w:val="246071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5F44"/>
    <w:pPr>
      <w:spacing w:after="120"/>
      <w:jc w:val="center"/>
      <w:outlineLvl w:val="5"/>
    </w:pPr>
    <w:rPr>
      <w:caps/>
      <w:color w:val="3691AA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5F44"/>
    <w:pPr>
      <w:spacing w:after="120"/>
      <w:jc w:val="center"/>
      <w:outlineLvl w:val="6"/>
    </w:pPr>
    <w:rPr>
      <w:i/>
      <w:iCs/>
      <w:caps/>
      <w:color w:val="3691AA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5F4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5F4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25F44"/>
    <w:rPr>
      <w:caps/>
      <w:spacing w:val="5"/>
      <w:sz w:val="20"/>
      <w:szCs w:val="20"/>
    </w:rPr>
  </w:style>
  <w:style w:type="character" w:styleId="a4">
    <w:name w:val="Strong"/>
    <w:uiPriority w:val="22"/>
    <w:qFormat/>
    <w:rsid w:val="00F25F44"/>
    <w:rPr>
      <w:b/>
      <w:bCs/>
      <w:color w:val="3691AA" w:themeColor="accent2" w:themeShade="BF"/>
      <w:spacing w:val="5"/>
    </w:rPr>
  </w:style>
  <w:style w:type="character" w:customStyle="1" w:styleId="10">
    <w:name w:val="Заголовок 1 Знак"/>
    <w:basedOn w:val="a0"/>
    <w:link w:val="1"/>
    <w:uiPriority w:val="9"/>
    <w:rsid w:val="00F25F44"/>
    <w:rPr>
      <w:rFonts w:eastAsiaTheme="majorEastAsia" w:cstheme="majorBidi"/>
      <w:caps/>
      <w:color w:val="246171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25F44"/>
    <w:rPr>
      <w:caps/>
      <w:color w:val="246171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25F44"/>
    <w:rPr>
      <w:rFonts w:eastAsiaTheme="majorEastAsia" w:cstheme="majorBidi"/>
      <w:caps/>
      <w:color w:val="246071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25F44"/>
    <w:rPr>
      <w:rFonts w:eastAsiaTheme="majorEastAsia" w:cstheme="majorBidi"/>
      <w:caps/>
      <w:color w:val="246071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F25F44"/>
    <w:rPr>
      <w:rFonts w:eastAsiaTheme="majorEastAsia" w:cstheme="majorBidi"/>
      <w:caps/>
      <w:color w:val="246071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F25F44"/>
    <w:rPr>
      <w:rFonts w:eastAsiaTheme="majorEastAsia" w:cstheme="majorBidi"/>
      <w:caps/>
      <w:color w:val="3691AA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F25F44"/>
    <w:rPr>
      <w:rFonts w:eastAsiaTheme="majorEastAsia" w:cstheme="majorBidi"/>
      <w:i/>
      <w:iCs/>
      <w:caps/>
      <w:color w:val="3691AA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25F44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25F4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F25F44"/>
    <w:rPr>
      <w:caps/>
      <w:spacing w:val="1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F25F44"/>
    <w:pPr>
      <w:pBdr>
        <w:top w:val="dotted" w:sz="2" w:space="1" w:color="246171" w:themeColor="accent2" w:themeShade="80"/>
        <w:bottom w:val="dotted" w:sz="2" w:space="6" w:color="246171" w:themeColor="accent2" w:themeShade="80"/>
      </w:pBdr>
      <w:spacing w:before="500" w:after="300" w:line="240" w:lineRule="auto"/>
      <w:jc w:val="center"/>
    </w:pPr>
    <w:rPr>
      <w:caps/>
      <w:color w:val="246171" w:themeColor="accent2" w:themeShade="80"/>
      <w:spacing w:val="50"/>
      <w:sz w:val="44"/>
      <w:szCs w:val="44"/>
    </w:rPr>
  </w:style>
  <w:style w:type="character" w:customStyle="1" w:styleId="a7">
    <w:name w:val="Название Знак"/>
    <w:basedOn w:val="a0"/>
    <w:link w:val="a6"/>
    <w:uiPriority w:val="10"/>
    <w:rsid w:val="00F25F44"/>
    <w:rPr>
      <w:rFonts w:eastAsiaTheme="majorEastAsia" w:cstheme="majorBidi"/>
      <w:caps/>
      <w:color w:val="246171" w:themeColor="accent2" w:themeShade="80"/>
      <w:spacing w:val="50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F25F4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9">
    <w:name w:val="Подзаголовок Знак"/>
    <w:basedOn w:val="a0"/>
    <w:link w:val="a8"/>
    <w:uiPriority w:val="11"/>
    <w:rsid w:val="00F25F44"/>
    <w:rPr>
      <w:rFonts w:eastAsiaTheme="majorEastAsia" w:cstheme="majorBidi"/>
      <w:caps/>
      <w:spacing w:val="20"/>
      <w:sz w:val="18"/>
      <w:szCs w:val="18"/>
    </w:rPr>
  </w:style>
  <w:style w:type="paragraph" w:styleId="aa">
    <w:name w:val="No Spacing"/>
    <w:basedOn w:val="a"/>
    <w:link w:val="ab"/>
    <w:uiPriority w:val="1"/>
    <w:qFormat/>
    <w:rsid w:val="00F25F4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F25F44"/>
  </w:style>
  <w:style w:type="paragraph" w:styleId="ac">
    <w:name w:val="List Paragraph"/>
    <w:basedOn w:val="a"/>
    <w:uiPriority w:val="34"/>
    <w:qFormat/>
    <w:rsid w:val="00F25F4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25F4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25F44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F25F44"/>
    <w:pPr>
      <w:pBdr>
        <w:top w:val="dotted" w:sz="2" w:space="10" w:color="246171" w:themeColor="accent2" w:themeShade="80"/>
        <w:bottom w:val="dotted" w:sz="2" w:space="4" w:color="246171" w:themeColor="accent2" w:themeShade="80"/>
      </w:pBdr>
      <w:spacing w:before="160" w:line="300" w:lineRule="auto"/>
      <w:ind w:left="1440" w:right="1440"/>
    </w:pPr>
    <w:rPr>
      <w:caps/>
      <w:color w:val="246071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F25F44"/>
    <w:rPr>
      <w:rFonts w:eastAsiaTheme="majorEastAsia" w:cstheme="majorBidi"/>
      <w:caps/>
      <w:color w:val="246071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F25F44"/>
    <w:rPr>
      <w:i/>
      <w:iCs/>
    </w:rPr>
  </w:style>
  <w:style w:type="character" w:styleId="af0">
    <w:name w:val="Intense Emphasis"/>
    <w:uiPriority w:val="21"/>
    <w:qFormat/>
    <w:rsid w:val="00F25F44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F25F44"/>
    <w:rPr>
      <w:rFonts w:asciiTheme="minorHAnsi" w:eastAsiaTheme="minorEastAsia" w:hAnsiTheme="minorHAnsi" w:cstheme="minorBidi"/>
      <w:i/>
      <w:iCs/>
      <w:color w:val="246071" w:themeColor="accent2" w:themeShade="7F"/>
    </w:rPr>
  </w:style>
  <w:style w:type="character" w:styleId="af2">
    <w:name w:val="Intense Reference"/>
    <w:uiPriority w:val="32"/>
    <w:qFormat/>
    <w:rsid w:val="00F25F44"/>
    <w:rPr>
      <w:rFonts w:asciiTheme="minorHAnsi" w:eastAsiaTheme="minorEastAsia" w:hAnsiTheme="minorHAnsi" w:cstheme="minorBidi"/>
      <w:b/>
      <w:bCs/>
      <w:i/>
      <w:iCs/>
      <w:color w:val="246071" w:themeColor="accent2" w:themeShade="7F"/>
    </w:rPr>
  </w:style>
  <w:style w:type="character" w:styleId="af3">
    <w:name w:val="Book Title"/>
    <w:uiPriority w:val="33"/>
    <w:qFormat/>
    <w:rsid w:val="00F25F44"/>
    <w:rPr>
      <w:caps/>
      <w:color w:val="246071" w:themeColor="accent2" w:themeShade="7F"/>
      <w:spacing w:val="5"/>
      <w:u w:color="246071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F25F4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Модульная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2014-05-28T11:17:00Z</dcterms:created>
  <dcterms:modified xsi:type="dcterms:W3CDTF">2014-05-28T11:17:00Z</dcterms:modified>
</cp:coreProperties>
</file>