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466"/>
        <w:tblW w:w="10380" w:type="dxa"/>
        <w:tblCellMar>
          <w:left w:w="0" w:type="dxa"/>
          <w:right w:w="0" w:type="dxa"/>
        </w:tblCellMar>
        <w:tblLook w:val="04A0"/>
      </w:tblPr>
      <w:tblGrid>
        <w:gridCol w:w="495"/>
        <w:gridCol w:w="7331"/>
        <w:gridCol w:w="893"/>
        <w:gridCol w:w="1661"/>
      </w:tblGrid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Демонтажные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 xml:space="preserve">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виды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 xml:space="preserve">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работ</w:t>
            </w:r>
            <w:proofErr w:type="spellEnd"/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Ед.изм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конструкций из ЛГК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10-30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бетонных перегородок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100-200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очистка от старой краски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10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вагонки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цементнопесчанной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стяжки до 100мм.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50-100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металлоконструкций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3 000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дверных проёмов в кирпичной стене(1/2 кирпича)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дверных проёмов в бетонной стен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е(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200 мм.)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400-600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очистка от старой краски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снятие старых обоев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сбивка старой штукатурки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керамической плитки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разборка полов из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ленолеум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ковролина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разборка паркетного пола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дверного блока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оконного блока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ванны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труб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умывальника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унитаза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разборка потолка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армстронг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электропроводки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розеток и выключателей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Полы</w:t>
            </w:r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.и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цементнопесчанная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стяжка до 50мм.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40-50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цементнопесчанная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стяжка до 100мм.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самовыравнивающая стяжка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керамзитобетонная стяжка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укладка бетона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м³.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140-160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армирование стяжки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гидроизоляция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наливные полы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100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теплые полы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ламинат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фанеры или OSB на пол (в 1 слой)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линолиум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ковролин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половая доска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паркет-доска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50-70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паркет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художественный паркет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шлифовка, лакировка пола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плинтусов пластиковых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 10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плинтусов деревянных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Стены</w:t>
            </w:r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.и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перегородок кирпичных 120мм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60 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устройство перегородок из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пеноблоков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60 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звукоизоляция стен минеральной ватой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полистирольных плит на стены в один слой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20 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полистирольных плит на стены в один слой в уровень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сетки штукатурной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уголка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металического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штукатурки маячной до 30 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40-50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перегородок из ЛГК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устройство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фальшстен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 ЛГК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ЛГК конструкций (2-слойная перегородка)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80 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ЛГК конструкций (короб)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колон из ЛГК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заделка швов ЛГК конструкций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металического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уголка,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металической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ленты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малярной сетки на стены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грунтовка поверхности 1 слой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стен под обои или декоративную штукатурку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откосов до 300мм, под обои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стен под покраску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откосов до 300мм, под покраску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стекловолокна на стены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стекловолокна на откосы до 300мм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обоев под покраску на стены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обоев под покраску на откосы до 300мм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обоев без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бодбора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рисунка на стены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обоев без подбора рисунка на откосы до 300мм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обоев с подбором рисунка на стены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обоев с подбором рисунка на откосы до 300мм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покраска стен 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є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краской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покраска многокомпонентная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покраска откосов до 300мм, валиком 2 раза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декоративной штукатурки на стенах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декоративной штукатурки на откосы до 300мм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венецианской штукатурки, короед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пластиковой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вагонки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стены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деревянной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вагонки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стены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вагонка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мдф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сайдинг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Проемы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арок ГКЛ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устройство откосов ГКЛ, окон и дверей (монтаж,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выготовка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покраска)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полистирольных плит на откосы до 300мм, окон, дверей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маячной штукатурки откосов до 300мм, окон, дверей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подоконников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обналичников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расширителей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деревянных дверных блоков до 2 кв.м.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врезка замков и фурнитуры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окон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ш.т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150-200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Потолки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грунтовка поверхности 1 слой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штукатурка потолка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ГКЛ конструкций (1 уровень)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50-70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прямых понижений потолков ГКЛ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радиусных (кривых) понижений потолков ГКЛ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80 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ГКЛ конструкций (короб)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натяжных потолков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потолков "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Армстронг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сетки малярной на потолок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потолков под обои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беспесчанка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потолков под покраску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стекловолокна на потолок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стекловолокна на понижение потолков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обоев на потолок под покраску, без подбора рисунка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оклейка обоев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шелк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,н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ить,ткань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покраска потолка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поклейка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багет декоративных до 50 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шпаклевка и покраска декоративных багет до 50 мм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багеты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обшивка потолка 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деревянной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вагонкой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обшивка потолка 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пластиковой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вагонкой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lastRenderedPageBreak/>
              <w:t>Декоративные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 xml:space="preserve">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виды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 xml:space="preserve">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работ</w:t>
            </w:r>
            <w:proofErr w:type="spellEnd"/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.и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художественная роспись на стенах и потолке - фреска (масло, акрил)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400-2500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Плиточные работы</w:t>
            </w:r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.и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облицовка пола керамической плиткой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80-100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облицовка стен керамической плиткой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80-100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облицовка стен керамической плиткой размерами 100х100 мм.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керамического фриза до 100 мм.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облицовка полов мрамором или гранитом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облицовка полов художественной керамической плиткой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облицовка стен мозаикой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облицовка стен декоративной плиткой под "кирпич" или "камень"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облицовка поверхности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песчанником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керамических плинтусов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прирезка керамической плитки прямо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прирезка керамической плитки радиусом / криволинейно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затирка швов плитки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затирка швов плитки под  "кирпич" или "камень"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м².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22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прирезка камня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 плиточного декоративного уголка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Электромонтажные работы</w:t>
            </w:r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.и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.т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очек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кирпичу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.т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очек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бетону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укладка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.к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абеля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укладка гофры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укладка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металлорукава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укладка </w:t>
            </w:r>
            <w:proofErr w:type="spellStart"/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кабель-канала</w:t>
            </w:r>
            <w:proofErr w:type="spellEnd"/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.щ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ита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заземление, громоотвод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Подключение к силовой электросети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Набор электрощита (монтаж автоматов)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распределительных коробок и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подрозетников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Монтаж, розеток и выключателей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точечных светильников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светильников, бра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люминисцентных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светильников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люстры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и подключение входного звонка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Проектирование схемы силовой электропроводки с учетом нагрузок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60"/>
        </w:trPr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Сантехнические виды работ</w:t>
            </w:r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.и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укладка труб канализации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штробление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 трубы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спуск воды из стояков системы водоснабжения и отопления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стояк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F25F44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выводов водоснабжения и отопления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точка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выводов (кухня)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устройство выводов (стиральная, посудомоечная машина)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прокладка ПВХ трубы 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прокладка ПВХ трубы 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Прокладка стальной трубы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Термоизоляция трубопровода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счетчиков воды с обратным клапаном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водозапорной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арматуры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фильтра грубой очистки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фильтра тонкой очистки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люка ревизии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вентиляционной решетки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Комплектация отопительных радиаторов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отопительных радиаторов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сантехнических аксессуаров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умывальника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смесителя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сифона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полотенцесушителя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биде, унитаза на пол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консольных биде, унитаза на раму (навесные)</w:t>
            </w:r>
            <w:proofErr w:type="gram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ванной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гидромассажной ванной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душевой кабины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электробойлера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отопительного котла с подключением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15"/>
        </w:trPr>
        <w:tc>
          <w:tcPr>
            <w:tcW w:w="0" w:type="auto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60000"/>
                <w:sz w:val="27"/>
                <w:lang w:eastAsia="ru-RU"/>
              </w:rPr>
              <w:t>Другие виды работ</w:t>
            </w:r>
          </w:p>
        </w:tc>
      </w:tr>
      <w:tr w:rsidR="00F25F44" w:rsidRPr="00F25F44" w:rsidTr="00F25F44">
        <w:trPr>
          <w:trHeight w:val="63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№  п.п.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Ед</w:t>
            </w:r>
            <w:proofErr w:type="gramStart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.и</w:t>
            </w:r>
            <w:proofErr w:type="gram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зм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2C708A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  <w:lang w:eastAsia="ru-RU"/>
              </w:rPr>
              <w:t>Цена.</w:t>
            </w:r>
          </w:p>
        </w:tc>
      </w:tr>
      <w:tr w:rsidR="00F25F44" w:rsidRPr="00F25F44" w:rsidTr="00F25F44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фасовка строительного мусора в мешки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85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спуск и загрузка строительного мусора на машину (лифт)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машина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вывоз строительного мусора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машина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вынос строительного мусора к мусоросборнику на улицу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загрузка и доставка строительных материалов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машина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25F44" w:rsidRPr="00F25F44" w:rsidTr="00F25F44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разгрузка и подъем строительных материалов (лифт)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машина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44" w:rsidRPr="00F25F44" w:rsidRDefault="00F25F44" w:rsidP="00F2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200 </w:t>
            </w:r>
            <w:proofErr w:type="spellStart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грн</w:t>
            </w:r>
            <w:proofErr w:type="spellEnd"/>
            <w:r w:rsidRPr="00F25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7C5B9C" w:rsidRPr="00F25F44" w:rsidRDefault="007C5B9C">
      <w:pPr>
        <w:rPr>
          <w:b/>
        </w:rPr>
      </w:pPr>
    </w:p>
    <w:sectPr w:rsidR="007C5B9C" w:rsidRPr="00F25F44" w:rsidSect="007C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F44"/>
    <w:rsid w:val="007C5B9C"/>
    <w:rsid w:val="00F2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44"/>
  </w:style>
  <w:style w:type="paragraph" w:styleId="1">
    <w:name w:val="heading 1"/>
    <w:basedOn w:val="a"/>
    <w:next w:val="a"/>
    <w:link w:val="10"/>
    <w:uiPriority w:val="9"/>
    <w:qFormat/>
    <w:rsid w:val="00F25F44"/>
    <w:pPr>
      <w:pBdr>
        <w:bottom w:val="thinThickSmallGap" w:sz="12" w:space="1" w:color="3691AA" w:themeColor="accent2" w:themeShade="BF"/>
      </w:pBdr>
      <w:spacing w:before="400"/>
      <w:jc w:val="center"/>
      <w:outlineLvl w:val="0"/>
    </w:pPr>
    <w:rPr>
      <w:caps/>
      <w:color w:val="246171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5F44"/>
    <w:pPr>
      <w:pBdr>
        <w:bottom w:val="single" w:sz="4" w:space="1" w:color="246071" w:themeColor="accent2" w:themeShade="7F"/>
      </w:pBdr>
      <w:spacing w:before="400"/>
      <w:jc w:val="center"/>
      <w:outlineLvl w:val="1"/>
    </w:pPr>
    <w:rPr>
      <w:caps/>
      <w:color w:val="246171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5F44"/>
    <w:pPr>
      <w:pBdr>
        <w:top w:val="dotted" w:sz="4" w:space="1" w:color="246071" w:themeColor="accent2" w:themeShade="7F"/>
        <w:bottom w:val="dotted" w:sz="4" w:space="1" w:color="246071" w:themeColor="accent2" w:themeShade="7F"/>
      </w:pBdr>
      <w:spacing w:before="300"/>
      <w:jc w:val="center"/>
      <w:outlineLvl w:val="2"/>
    </w:pPr>
    <w:rPr>
      <w:caps/>
      <w:color w:val="246071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5F44"/>
    <w:pPr>
      <w:pBdr>
        <w:bottom w:val="dotted" w:sz="4" w:space="1" w:color="3691AA" w:themeColor="accent2" w:themeShade="BF"/>
      </w:pBdr>
      <w:spacing w:after="120"/>
      <w:jc w:val="center"/>
      <w:outlineLvl w:val="3"/>
    </w:pPr>
    <w:rPr>
      <w:caps/>
      <w:color w:val="246071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5F44"/>
    <w:pPr>
      <w:spacing w:before="320" w:after="120"/>
      <w:jc w:val="center"/>
      <w:outlineLvl w:val="4"/>
    </w:pPr>
    <w:rPr>
      <w:caps/>
      <w:color w:val="246071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5F44"/>
    <w:pPr>
      <w:spacing w:after="120"/>
      <w:jc w:val="center"/>
      <w:outlineLvl w:val="5"/>
    </w:pPr>
    <w:rPr>
      <w:caps/>
      <w:color w:val="3691AA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5F44"/>
    <w:pPr>
      <w:spacing w:after="120"/>
      <w:jc w:val="center"/>
      <w:outlineLvl w:val="6"/>
    </w:pPr>
    <w:rPr>
      <w:i/>
      <w:iCs/>
      <w:caps/>
      <w:color w:val="3691AA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5F44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5F44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F25F44"/>
    <w:rPr>
      <w:caps/>
      <w:spacing w:val="5"/>
      <w:sz w:val="20"/>
      <w:szCs w:val="20"/>
    </w:rPr>
  </w:style>
  <w:style w:type="character" w:styleId="a4">
    <w:name w:val="Strong"/>
    <w:uiPriority w:val="22"/>
    <w:qFormat/>
    <w:rsid w:val="00F25F44"/>
    <w:rPr>
      <w:b/>
      <w:bCs/>
      <w:color w:val="3691AA" w:themeColor="accent2" w:themeShade="BF"/>
      <w:spacing w:val="5"/>
    </w:rPr>
  </w:style>
  <w:style w:type="character" w:customStyle="1" w:styleId="10">
    <w:name w:val="Заголовок 1 Знак"/>
    <w:basedOn w:val="a0"/>
    <w:link w:val="1"/>
    <w:uiPriority w:val="9"/>
    <w:rsid w:val="00F25F44"/>
    <w:rPr>
      <w:rFonts w:eastAsiaTheme="majorEastAsia" w:cstheme="majorBidi"/>
      <w:caps/>
      <w:color w:val="246171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25F44"/>
    <w:rPr>
      <w:caps/>
      <w:color w:val="246171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25F44"/>
    <w:rPr>
      <w:rFonts w:eastAsiaTheme="majorEastAsia" w:cstheme="majorBidi"/>
      <w:caps/>
      <w:color w:val="246071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25F44"/>
    <w:rPr>
      <w:rFonts w:eastAsiaTheme="majorEastAsia" w:cstheme="majorBidi"/>
      <w:caps/>
      <w:color w:val="246071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25F44"/>
    <w:rPr>
      <w:rFonts w:eastAsiaTheme="majorEastAsia" w:cstheme="majorBidi"/>
      <w:caps/>
      <w:color w:val="246071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25F44"/>
    <w:rPr>
      <w:rFonts w:eastAsiaTheme="majorEastAsia" w:cstheme="majorBidi"/>
      <w:caps/>
      <w:color w:val="3691AA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25F44"/>
    <w:rPr>
      <w:rFonts w:eastAsiaTheme="majorEastAsia" w:cstheme="majorBidi"/>
      <w:i/>
      <w:iCs/>
      <w:caps/>
      <w:color w:val="3691AA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25F44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25F4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F25F44"/>
    <w:rPr>
      <w:caps/>
      <w:spacing w:val="10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F25F44"/>
    <w:pPr>
      <w:pBdr>
        <w:top w:val="dotted" w:sz="2" w:space="1" w:color="246171" w:themeColor="accent2" w:themeShade="80"/>
        <w:bottom w:val="dotted" w:sz="2" w:space="6" w:color="246171" w:themeColor="accent2" w:themeShade="80"/>
      </w:pBdr>
      <w:spacing w:before="500" w:after="300" w:line="240" w:lineRule="auto"/>
      <w:jc w:val="center"/>
    </w:pPr>
    <w:rPr>
      <w:caps/>
      <w:color w:val="246171" w:themeColor="accent2" w:themeShade="80"/>
      <w:spacing w:val="50"/>
      <w:sz w:val="44"/>
      <w:szCs w:val="44"/>
    </w:rPr>
  </w:style>
  <w:style w:type="character" w:customStyle="1" w:styleId="a7">
    <w:name w:val="Название Знак"/>
    <w:basedOn w:val="a0"/>
    <w:link w:val="a6"/>
    <w:uiPriority w:val="10"/>
    <w:rsid w:val="00F25F44"/>
    <w:rPr>
      <w:rFonts w:eastAsiaTheme="majorEastAsia" w:cstheme="majorBidi"/>
      <w:caps/>
      <w:color w:val="246171" w:themeColor="accent2" w:themeShade="80"/>
      <w:spacing w:val="50"/>
      <w:sz w:val="44"/>
      <w:szCs w:val="44"/>
    </w:rPr>
  </w:style>
  <w:style w:type="paragraph" w:styleId="a8">
    <w:name w:val="Subtitle"/>
    <w:basedOn w:val="a"/>
    <w:next w:val="a"/>
    <w:link w:val="a9"/>
    <w:uiPriority w:val="11"/>
    <w:qFormat/>
    <w:rsid w:val="00F25F44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9">
    <w:name w:val="Подзаголовок Знак"/>
    <w:basedOn w:val="a0"/>
    <w:link w:val="a8"/>
    <w:uiPriority w:val="11"/>
    <w:rsid w:val="00F25F44"/>
    <w:rPr>
      <w:rFonts w:eastAsiaTheme="majorEastAsia" w:cstheme="majorBidi"/>
      <w:caps/>
      <w:spacing w:val="20"/>
      <w:sz w:val="18"/>
      <w:szCs w:val="18"/>
    </w:rPr>
  </w:style>
  <w:style w:type="paragraph" w:styleId="aa">
    <w:name w:val="No Spacing"/>
    <w:basedOn w:val="a"/>
    <w:link w:val="ab"/>
    <w:uiPriority w:val="1"/>
    <w:qFormat/>
    <w:rsid w:val="00F25F4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25F44"/>
  </w:style>
  <w:style w:type="paragraph" w:styleId="ac">
    <w:name w:val="List Paragraph"/>
    <w:basedOn w:val="a"/>
    <w:uiPriority w:val="34"/>
    <w:qFormat/>
    <w:rsid w:val="00F25F4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25F4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25F44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25F44"/>
    <w:pPr>
      <w:pBdr>
        <w:top w:val="dotted" w:sz="2" w:space="10" w:color="246171" w:themeColor="accent2" w:themeShade="80"/>
        <w:bottom w:val="dotted" w:sz="2" w:space="4" w:color="246171" w:themeColor="accent2" w:themeShade="80"/>
      </w:pBdr>
      <w:spacing w:before="160" w:line="300" w:lineRule="auto"/>
      <w:ind w:left="1440" w:right="1440"/>
    </w:pPr>
    <w:rPr>
      <w:caps/>
      <w:color w:val="246071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F25F44"/>
    <w:rPr>
      <w:rFonts w:eastAsiaTheme="majorEastAsia" w:cstheme="majorBidi"/>
      <w:caps/>
      <w:color w:val="246071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25F44"/>
    <w:rPr>
      <w:i/>
      <w:iCs/>
    </w:rPr>
  </w:style>
  <w:style w:type="character" w:styleId="af0">
    <w:name w:val="Intense Emphasis"/>
    <w:uiPriority w:val="21"/>
    <w:qFormat/>
    <w:rsid w:val="00F25F44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25F44"/>
    <w:rPr>
      <w:rFonts w:asciiTheme="minorHAnsi" w:eastAsiaTheme="minorEastAsia" w:hAnsiTheme="minorHAnsi" w:cstheme="minorBidi"/>
      <w:i/>
      <w:iCs/>
      <w:color w:val="246071" w:themeColor="accent2" w:themeShade="7F"/>
    </w:rPr>
  </w:style>
  <w:style w:type="character" w:styleId="af2">
    <w:name w:val="Intense Reference"/>
    <w:uiPriority w:val="32"/>
    <w:qFormat/>
    <w:rsid w:val="00F25F44"/>
    <w:rPr>
      <w:rFonts w:asciiTheme="minorHAnsi" w:eastAsiaTheme="minorEastAsia" w:hAnsiTheme="minorHAnsi" w:cstheme="minorBidi"/>
      <w:b/>
      <w:bCs/>
      <w:i/>
      <w:iCs/>
      <w:color w:val="246071" w:themeColor="accent2" w:themeShade="7F"/>
    </w:rPr>
  </w:style>
  <w:style w:type="character" w:styleId="af3">
    <w:name w:val="Book Title"/>
    <w:uiPriority w:val="33"/>
    <w:qFormat/>
    <w:rsid w:val="00F25F44"/>
    <w:rPr>
      <w:caps/>
      <w:color w:val="246071" w:themeColor="accent2" w:themeShade="7F"/>
      <w:spacing w:val="5"/>
      <w:u w:color="246071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25F4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Модульная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1419</Words>
  <Characters>8089</Characters>
  <Application>Microsoft Office Word</Application>
  <DocSecurity>0</DocSecurity>
  <Lines>67</Lines>
  <Paragraphs>18</Paragraphs>
  <ScaleCrop>false</ScaleCrop>
  <Company>Microsoft</Company>
  <LinksUpToDate>false</LinksUpToDate>
  <CharactersWithSpaces>9490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2012-11-16T23:41:00Z</dcterms:created>
  <dcterms:modified xsi:type="dcterms:W3CDTF">2012-11-16T23:48:00Z</dcterms:modified>
</cp:coreProperties>
</file>